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E782C" w14:textId="77777777" w:rsidR="00FE067E" w:rsidRPr="0025750D" w:rsidRDefault="00CD36CF" w:rsidP="00CC1F3B">
      <w:pPr>
        <w:pStyle w:val="TitlePageOrigin"/>
        <w:rPr>
          <w:color w:val="auto"/>
        </w:rPr>
      </w:pPr>
      <w:r w:rsidRPr="0025750D">
        <w:rPr>
          <w:color w:val="auto"/>
        </w:rPr>
        <w:t>WEST virginia legislature</w:t>
      </w:r>
    </w:p>
    <w:p w14:paraId="11952926" w14:textId="69FF1F43" w:rsidR="00CD36CF" w:rsidRPr="0025750D" w:rsidRDefault="007D641D" w:rsidP="00CC1F3B">
      <w:pPr>
        <w:pStyle w:val="TitlePageSession"/>
        <w:rPr>
          <w:color w:val="auto"/>
        </w:rPr>
      </w:pPr>
      <w:r w:rsidRPr="0025750D">
        <w:rPr>
          <w:color w:val="auto"/>
        </w:rPr>
        <w:t>2021</w:t>
      </w:r>
      <w:r w:rsidR="00CD36CF" w:rsidRPr="0025750D">
        <w:rPr>
          <w:color w:val="auto"/>
        </w:rPr>
        <w:t xml:space="preserve"> regular session</w:t>
      </w:r>
    </w:p>
    <w:p w14:paraId="22583F45" w14:textId="77777777" w:rsidR="00CD36CF" w:rsidRPr="0025750D" w:rsidRDefault="006858F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5750D">
            <w:rPr>
              <w:color w:val="auto"/>
            </w:rPr>
            <w:t>Introduced</w:t>
          </w:r>
        </w:sdtContent>
      </w:sdt>
    </w:p>
    <w:p w14:paraId="2E7FF0D7" w14:textId="7A7FFC04" w:rsidR="00CD36CF" w:rsidRPr="0025750D" w:rsidRDefault="006858F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25750D">
            <w:rPr>
              <w:color w:val="auto"/>
            </w:rPr>
            <w:t>House</w:t>
          </w:r>
        </w:sdtContent>
      </w:sdt>
      <w:r w:rsidR="00303684" w:rsidRPr="0025750D">
        <w:rPr>
          <w:color w:val="auto"/>
        </w:rPr>
        <w:t xml:space="preserve"> </w:t>
      </w:r>
      <w:r w:rsidR="00CD36CF" w:rsidRPr="0025750D">
        <w:rPr>
          <w:color w:val="auto"/>
        </w:rPr>
        <w:t xml:space="preserve">Bill </w:t>
      </w:r>
      <w:sdt>
        <w:sdtPr>
          <w:rPr>
            <w:color w:val="auto"/>
          </w:rPr>
          <w:tag w:val="BNum"/>
          <w:id w:val="1645317809"/>
          <w:lock w:val="sdtLocked"/>
          <w:placeholder>
            <w:docPart w:val="20C22F1B7FBD4C33B249773D07E082F8"/>
          </w:placeholder>
          <w:text/>
        </w:sdtPr>
        <w:sdtEndPr/>
        <w:sdtContent>
          <w:r w:rsidR="004D171A">
            <w:rPr>
              <w:color w:val="auto"/>
            </w:rPr>
            <w:t>2823</w:t>
          </w:r>
        </w:sdtContent>
      </w:sdt>
    </w:p>
    <w:p w14:paraId="7D473979" w14:textId="35DCD271" w:rsidR="00CD36CF" w:rsidRPr="0025750D" w:rsidRDefault="00CD36CF" w:rsidP="00CC1F3B">
      <w:pPr>
        <w:pStyle w:val="Sponsors"/>
        <w:rPr>
          <w:color w:val="auto"/>
        </w:rPr>
      </w:pPr>
      <w:r w:rsidRPr="0025750D">
        <w:rPr>
          <w:color w:val="auto"/>
        </w:rPr>
        <w:t xml:space="preserve">By </w:t>
      </w:r>
      <w:sdt>
        <w:sdtPr>
          <w:rPr>
            <w:color w:val="auto"/>
          </w:rPr>
          <w:tag w:val="Sponsors"/>
          <w:id w:val="1589585889"/>
          <w:placeholder>
            <w:docPart w:val="D3DF987F6921417FB42A59748B040B52"/>
          </w:placeholder>
          <w:text w:multiLine="1"/>
        </w:sdtPr>
        <w:sdtEndPr/>
        <w:sdtContent>
          <w:r w:rsidR="00FA0880" w:rsidRPr="0025750D">
            <w:rPr>
              <w:color w:val="auto"/>
            </w:rPr>
            <w:t>Delegate</w:t>
          </w:r>
          <w:r w:rsidR="006858F2">
            <w:rPr>
              <w:color w:val="auto"/>
            </w:rPr>
            <w:t>s</w:t>
          </w:r>
          <w:r w:rsidR="00FA0880" w:rsidRPr="0025750D">
            <w:rPr>
              <w:color w:val="auto"/>
            </w:rPr>
            <w:t xml:space="preserve"> </w:t>
          </w:r>
          <w:r w:rsidR="00617187" w:rsidRPr="0025750D">
            <w:rPr>
              <w:color w:val="auto"/>
            </w:rPr>
            <w:t>Cooper</w:t>
          </w:r>
          <w:r w:rsidR="006858F2">
            <w:rPr>
              <w:color w:val="auto"/>
            </w:rPr>
            <w:t xml:space="preserve"> and Pinson</w:t>
          </w:r>
        </w:sdtContent>
      </w:sdt>
    </w:p>
    <w:p w14:paraId="3074E133" w14:textId="7497F9DA" w:rsidR="00E831B3" w:rsidRPr="0025750D" w:rsidRDefault="00CD36CF" w:rsidP="00C013D2">
      <w:pPr>
        <w:pStyle w:val="References"/>
        <w:rPr>
          <w:color w:val="auto"/>
        </w:rPr>
      </w:pPr>
      <w:r w:rsidRPr="0025750D">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C013D2" w:rsidRPr="0025750D">
            <w:rPr>
              <w:rFonts w:eastAsiaTheme="minorHAnsi"/>
              <w:color w:val="auto"/>
              <w:sz w:val="22"/>
            </w:rPr>
            <w:t>Introduced</w:t>
          </w:r>
          <w:r w:rsidR="004D171A">
            <w:rPr>
              <w:rFonts w:eastAsiaTheme="minorHAnsi"/>
              <w:color w:val="auto"/>
              <w:sz w:val="22"/>
            </w:rPr>
            <w:t xml:space="preserve"> March 02, 2021</w:t>
          </w:r>
          <w:r w:rsidR="00C013D2" w:rsidRPr="0025750D">
            <w:rPr>
              <w:rFonts w:eastAsiaTheme="minorHAnsi"/>
              <w:color w:val="auto"/>
              <w:sz w:val="22"/>
            </w:rPr>
            <w:t>; Referred</w:t>
          </w:r>
          <w:r w:rsidR="007D641D" w:rsidRPr="0025750D">
            <w:rPr>
              <w:rFonts w:eastAsiaTheme="minorHAnsi"/>
              <w:color w:val="auto"/>
              <w:sz w:val="22"/>
            </w:rPr>
            <w:t xml:space="preserve"> </w:t>
          </w:r>
          <w:r w:rsidR="0025750D" w:rsidRPr="0025750D">
            <w:rPr>
              <w:rFonts w:eastAsiaTheme="minorHAnsi"/>
              <w:color w:val="auto"/>
              <w:sz w:val="22"/>
            </w:rPr>
            <w:br/>
          </w:r>
          <w:r w:rsidR="00C013D2" w:rsidRPr="0025750D">
            <w:rPr>
              <w:rFonts w:eastAsiaTheme="minorHAnsi"/>
              <w:color w:val="auto"/>
              <w:sz w:val="22"/>
            </w:rPr>
            <w:t>to the Committee</w:t>
          </w:r>
          <w:r w:rsidR="007D641D" w:rsidRPr="0025750D">
            <w:rPr>
              <w:rFonts w:eastAsiaTheme="minorHAnsi"/>
              <w:color w:val="auto"/>
              <w:sz w:val="22"/>
            </w:rPr>
            <w:t xml:space="preserve"> </w:t>
          </w:r>
          <w:r w:rsidR="004D171A">
            <w:rPr>
              <w:rFonts w:eastAsiaTheme="minorHAnsi"/>
              <w:color w:val="auto"/>
              <w:sz w:val="22"/>
            </w:rPr>
            <w:t>Agriculture and Natural Resources then Government Organization</w:t>
          </w:r>
        </w:sdtContent>
      </w:sdt>
      <w:r w:rsidRPr="0025750D">
        <w:rPr>
          <w:color w:val="auto"/>
        </w:rPr>
        <w:t>]</w:t>
      </w:r>
    </w:p>
    <w:p w14:paraId="0EF04051" w14:textId="103C43EF" w:rsidR="00303684" w:rsidRPr="0025750D" w:rsidRDefault="0000526A" w:rsidP="00CC1F3B">
      <w:pPr>
        <w:pStyle w:val="TitleSection"/>
        <w:rPr>
          <w:color w:val="auto"/>
        </w:rPr>
      </w:pPr>
      <w:r w:rsidRPr="0025750D">
        <w:rPr>
          <w:color w:val="auto"/>
        </w:rPr>
        <w:lastRenderedPageBreak/>
        <w:t>A BILL</w:t>
      </w:r>
      <w:r w:rsidR="00FA0880" w:rsidRPr="0025750D">
        <w:rPr>
          <w:color w:val="auto"/>
        </w:rPr>
        <w:t xml:space="preserve"> to amend and reenact §</w:t>
      </w:r>
      <w:r w:rsidR="00B747C3" w:rsidRPr="0025750D">
        <w:rPr>
          <w:color w:val="auto"/>
        </w:rPr>
        <w:t>15A-11-3</w:t>
      </w:r>
      <w:r w:rsidR="00FA0880" w:rsidRPr="0025750D">
        <w:rPr>
          <w:color w:val="auto"/>
        </w:rPr>
        <w:t xml:space="preserve"> of the Code of West Virginia, 1931, as amended, relating to exempting buildings or structures utilized exclusively for agricultural purposes from the provisions of the State Building Code.</w:t>
      </w:r>
    </w:p>
    <w:p w14:paraId="6DDD35FA" w14:textId="20D38124" w:rsidR="00303684" w:rsidRPr="0025750D" w:rsidRDefault="00303684" w:rsidP="00CC1F3B">
      <w:pPr>
        <w:pStyle w:val="EnactingClause"/>
        <w:rPr>
          <w:color w:val="auto"/>
        </w:rPr>
      </w:pPr>
      <w:r w:rsidRPr="0025750D">
        <w:rPr>
          <w:color w:val="auto"/>
        </w:rPr>
        <w:t>Be it enacted by the Legislature of West Virginia:</w:t>
      </w:r>
    </w:p>
    <w:p w14:paraId="4065A430" w14:textId="77777777" w:rsidR="00F7725F" w:rsidRPr="0025750D" w:rsidRDefault="00F7725F" w:rsidP="00F7725F">
      <w:pPr>
        <w:pStyle w:val="ArticleHeading"/>
        <w:rPr>
          <w:color w:val="auto"/>
        </w:rPr>
      </w:pPr>
      <w:r w:rsidRPr="0025750D">
        <w:rPr>
          <w:color w:val="auto"/>
        </w:rPr>
        <w:t>ARTICLE 11. FIRE COMMISSION.</w:t>
      </w:r>
    </w:p>
    <w:p w14:paraId="0CB94645" w14:textId="612A6E26" w:rsidR="00FA278C" w:rsidRPr="0025750D" w:rsidRDefault="00FA278C" w:rsidP="00F7725F">
      <w:pPr>
        <w:pStyle w:val="SectionHeading"/>
        <w:rPr>
          <w:color w:val="auto"/>
        </w:rPr>
      </w:pPr>
      <w:r w:rsidRPr="0025750D">
        <w:rPr>
          <w:color w:val="auto"/>
        </w:rPr>
        <w:t>§15A-11-3. Promulgation of rules and State Fire Code.</w:t>
      </w:r>
    </w:p>
    <w:p w14:paraId="3AC974DF" w14:textId="77777777" w:rsidR="00FA278C" w:rsidRPr="0025750D" w:rsidRDefault="00FA278C" w:rsidP="00F7725F">
      <w:pPr>
        <w:pStyle w:val="SectionHeading"/>
        <w:rPr>
          <w:rFonts w:cs="Times New Roman"/>
          <w:color w:val="auto"/>
        </w:rPr>
        <w:sectPr w:rsidR="00FA278C" w:rsidRPr="0025750D" w:rsidSect="006623E6">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cols w:space="720"/>
          <w:titlePg/>
          <w:docGrid w:linePitch="360"/>
        </w:sectPr>
      </w:pPr>
    </w:p>
    <w:p w14:paraId="5D956481" w14:textId="6DDECC06" w:rsidR="00FA278C" w:rsidRPr="0025750D" w:rsidRDefault="00FA278C" w:rsidP="00F7725F">
      <w:pPr>
        <w:pStyle w:val="SectionBody"/>
        <w:rPr>
          <w:color w:val="auto"/>
        </w:rPr>
      </w:pPr>
      <w:r w:rsidRPr="0025750D">
        <w:rPr>
          <w:color w:val="auto"/>
        </w:rPr>
        <w:t xml:space="preserve">(a) Pursuant to the provisions of </w:t>
      </w:r>
      <w:r w:rsidRPr="0025750D">
        <w:rPr>
          <w:rFonts w:cs="Arial"/>
          <w:color w:val="auto"/>
        </w:rPr>
        <w:t>§</w:t>
      </w:r>
      <w:r w:rsidRPr="0025750D">
        <w:rPr>
          <w:color w:val="auto"/>
        </w:rPr>
        <w:t xml:space="preserve"> 29A-3- 1 </w:t>
      </w:r>
      <w:r w:rsidRPr="0025750D">
        <w:rPr>
          <w:i/>
          <w:iCs/>
          <w:color w:val="auto"/>
        </w:rPr>
        <w:t>et seq.</w:t>
      </w:r>
      <w:r w:rsidRPr="0025750D">
        <w:rPr>
          <w:color w:val="auto"/>
        </w:rPr>
        <w:t xml:space="preserve"> of this code, the State Fire Commission shall propose and promulgate comprehensive rules for the safeguarding of life and property from the hazards of fire and explosion to be known as the State Fire Code. Rules embodied in the State Fire Code shall be in accordance with standard safe practice as embodied in widely recognized standards of good practice for fire prevention and fire protection and have the force and effect of law in the several counties, municipalities, and political subdivisions of the state</w:t>
      </w:r>
      <w:r w:rsidR="0025750D" w:rsidRPr="0025750D">
        <w:rPr>
          <w:color w:val="auto"/>
        </w:rPr>
        <w:t>:</w:t>
      </w:r>
      <w:r w:rsidR="00EF1284" w:rsidRPr="0025750D">
        <w:rPr>
          <w:color w:val="auto"/>
        </w:rPr>
        <w:t xml:space="preserve"> </w:t>
      </w:r>
      <w:r w:rsidR="00EF1284" w:rsidRPr="0025750D">
        <w:rPr>
          <w:i/>
          <w:iCs/>
          <w:color w:val="auto"/>
          <w:u w:val="single"/>
        </w:rPr>
        <w:t xml:space="preserve">Provided, </w:t>
      </w:r>
      <w:r w:rsidR="0025750D" w:rsidRPr="0025750D">
        <w:rPr>
          <w:color w:val="auto"/>
          <w:u w:val="single"/>
        </w:rPr>
        <w:t xml:space="preserve">That </w:t>
      </w:r>
      <w:r w:rsidR="00EF1284" w:rsidRPr="0025750D">
        <w:rPr>
          <w:color w:val="auto"/>
          <w:u w:val="single"/>
        </w:rPr>
        <w:t>buildings or structures utilized exclusively for agricultural purposes shall be exempt from the provisions of the State Building Code.</w:t>
      </w:r>
      <w:r w:rsidRPr="0025750D">
        <w:rPr>
          <w:color w:val="auto"/>
        </w:rPr>
        <w:t xml:space="preserve">  The rule shall include, but not be limited to, standard safe practices for the design, construction, location, installation, maintenance, and operation of liquefied petroleum gas systems, and training standards and qualifications for persons who install or maintain liquefied petroleum gas systems.</w:t>
      </w:r>
    </w:p>
    <w:p w14:paraId="6FA9CDDB" w14:textId="444EF235" w:rsidR="00C33014" w:rsidRPr="0025750D" w:rsidRDefault="00FA278C" w:rsidP="00F7725F">
      <w:pPr>
        <w:pStyle w:val="SectionBody"/>
        <w:rPr>
          <w:color w:val="auto"/>
        </w:rPr>
      </w:pPr>
      <w:r w:rsidRPr="0025750D">
        <w:rPr>
          <w:color w:val="auto"/>
        </w:rPr>
        <w:t>(b) The State Fire Commission may establish work groups and seek input in the rulemaking process from groups or individuals with an interest in any aspect of the fire code.</w:t>
      </w:r>
    </w:p>
    <w:p w14:paraId="78CEA8C6" w14:textId="77777777" w:rsidR="006623E6" w:rsidRPr="0025750D" w:rsidRDefault="006623E6" w:rsidP="00CC1F3B">
      <w:pPr>
        <w:pStyle w:val="Note"/>
        <w:rPr>
          <w:color w:val="auto"/>
        </w:rPr>
      </w:pPr>
    </w:p>
    <w:p w14:paraId="604B45AA" w14:textId="5E68E2B8" w:rsidR="006865E9" w:rsidRPr="0025750D" w:rsidRDefault="00CF1DCA" w:rsidP="00CC1F3B">
      <w:pPr>
        <w:pStyle w:val="Note"/>
        <w:rPr>
          <w:color w:val="auto"/>
        </w:rPr>
      </w:pPr>
      <w:r w:rsidRPr="0025750D">
        <w:rPr>
          <w:color w:val="auto"/>
        </w:rPr>
        <w:t>NOTE: The</w:t>
      </w:r>
      <w:r w:rsidR="006865E9" w:rsidRPr="0025750D">
        <w:rPr>
          <w:color w:val="auto"/>
        </w:rPr>
        <w:t xml:space="preserve"> purpose of this bill is to </w:t>
      </w:r>
      <w:r w:rsidR="00FA0880" w:rsidRPr="0025750D">
        <w:rPr>
          <w:color w:val="auto"/>
        </w:rPr>
        <w:t xml:space="preserve">exempt buildings or structures utilized exclusively for agricultural purposes from the provisions of the State Building Code. </w:t>
      </w:r>
    </w:p>
    <w:p w14:paraId="42BC7562" w14:textId="77777777" w:rsidR="006865E9" w:rsidRPr="0025750D" w:rsidRDefault="00AE48A0" w:rsidP="00CC1F3B">
      <w:pPr>
        <w:pStyle w:val="Note"/>
        <w:rPr>
          <w:color w:val="auto"/>
        </w:rPr>
      </w:pPr>
      <w:r w:rsidRPr="0025750D">
        <w:rPr>
          <w:color w:val="auto"/>
        </w:rPr>
        <w:t>Strike-throughs indicate language that would be stricken from a heading or the present law and underscoring indicates new language that would be added.</w:t>
      </w:r>
    </w:p>
    <w:sectPr w:rsidR="006865E9" w:rsidRPr="0025750D" w:rsidSect="006623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DFDB2" w14:textId="77777777" w:rsidR="006369EB" w:rsidRPr="00B844FE" w:rsidRDefault="006369EB" w:rsidP="00B844FE">
      <w:r>
        <w:separator/>
      </w:r>
    </w:p>
  </w:endnote>
  <w:endnote w:type="continuationSeparator" w:id="0">
    <w:p w14:paraId="71ACB378"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8ECF1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E7C2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E62B233" w14:textId="76621390" w:rsidR="002A0269" w:rsidRDefault="007432DF" w:rsidP="00DF199D">
        <w:pPr>
          <w:pStyle w:val="Footer"/>
          <w:jc w:val="center"/>
        </w:pPr>
        <w: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FF649" w14:textId="77777777" w:rsidR="006369EB" w:rsidRPr="00B844FE" w:rsidRDefault="006369EB" w:rsidP="00B844FE">
      <w:r>
        <w:separator/>
      </w:r>
    </w:p>
  </w:footnote>
  <w:footnote w:type="continuationSeparator" w:id="0">
    <w:p w14:paraId="4B53E802"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4D65B" w14:textId="77777777" w:rsidR="002A0269" w:rsidRPr="00B844FE" w:rsidRDefault="006858F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73F3D" w14:textId="0D2B85FB" w:rsidR="00C33014" w:rsidRPr="00C33014" w:rsidRDefault="00AE48A0" w:rsidP="000573A9">
    <w:pPr>
      <w:pStyle w:val="HeaderStyle"/>
    </w:pPr>
    <w:r>
      <w:t>I</w:t>
    </w:r>
    <w:r w:rsidR="001A66B7">
      <w:t xml:space="preserve">ntr </w:t>
    </w:r>
    <w:sdt>
      <w:sdtPr>
        <w:tag w:val="BNumWH"/>
        <w:id w:val="138549797"/>
        <w:placeholder>
          <w:docPart w:val="A0E0AC1E39C140E7BF861B2C7BED813B"/>
        </w:placeholder>
        <w:text/>
      </w:sdtPr>
      <w:sdtEndPr/>
      <w:sdtContent>
        <w:r w:rsidR="00FA0880">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7D641D">
          <w:t>2021R2383</w:t>
        </w:r>
      </w:sdtContent>
    </w:sdt>
  </w:p>
  <w:p w14:paraId="7981C6D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E4EEB" w14:textId="74BD8885" w:rsidR="002A0269" w:rsidRPr="002A0269" w:rsidRDefault="006858F2" w:rsidP="00CC1F3B">
    <w:pPr>
      <w:pStyle w:val="HeaderStyle"/>
    </w:pPr>
    <w:sdt>
      <w:sdtPr>
        <w:tag w:val="BNumWH"/>
        <w:id w:val="-1890952866"/>
        <w:placeholder>
          <w:docPart w:val="ECE925F498774136BF24FFD3FEE82B5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D641D">
          <w:t>2021R2383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2512"/>
    <w:rsid w:val="000573A9"/>
    <w:rsid w:val="00085D22"/>
    <w:rsid w:val="000C568E"/>
    <w:rsid w:val="000C5C77"/>
    <w:rsid w:val="000E3912"/>
    <w:rsid w:val="000F4A98"/>
    <w:rsid w:val="0010070F"/>
    <w:rsid w:val="00115C9A"/>
    <w:rsid w:val="0014740D"/>
    <w:rsid w:val="0015112E"/>
    <w:rsid w:val="001552E7"/>
    <w:rsid w:val="001566B4"/>
    <w:rsid w:val="00162C50"/>
    <w:rsid w:val="001A66B7"/>
    <w:rsid w:val="001B20DF"/>
    <w:rsid w:val="001C279E"/>
    <w:rsid w:val="001D459E"/>
    <w:rsid w:val="00254BA6"/>
    <w:rsid w:val="0025750D"/>
    <w:rsid w:val="0027011C"/>
    <w:rsid w:val="00274200"/>
    <w:rsid w:val="00275740"/>
    <w:rsid w:val="002A0269"/>
    <w:rsid w:val="00303684"/>
    <w:rsid w:val="003143F5"/>
    <w:rsid w:val="00314854"/>
    <w:rsid w:val="00394191"/>
    <w:rsid w:val="0039636B"/>
    <w:rsid w:val="003C51CD"/>
    <w:rsid w:val="004368E0"/>
    <w:rsid w:val="0048173A"/>
    <w:rsid w:val="004C13DD"/>
    <w:rsid w:val="004D171A"/>
    <w:rsid w:val="004E3441"/>
    <w:rsid w:val="00500579"/>
    <w:rsid w:val="00561221"/>
    <w:rsid w:val="0056700D"/>
    <w:rsid w:val="005A5366"/>
    <w:rsid w:val="00617187"/>
    <w:rsid w:val="006369EB"/>
    <w:rsid w:val="00637E73"/>
    <w:rsid w:val="006623E6"/>
    <w:rsid w:val="006858F2"/>
    <w:rsid w:val="006865E9"/>
    <w:rsid w:val="00691F3E"/>
    <w:rsid w:val="00694BFB"/>
    <w:rsid w:val="006A106B"/>
    <w:rsid w:val="006C523D"/>
    <w:rsid w:val="006D4036"/>
    <w:rsid w:val="007019A3"/>
    <w:rsid w:val="00733059"/>
    <w:rsid w:val="007432DF"/>
    <w:rsid w:val="007A5259"/>
    <w:rsid w:val="007A7081"/>
    <w:rsid w:val="007A7B55"/>
    <w:rsid w:val="007C3E58"/>
    <w:rsid w:val="007D641D"/>
    <w:rsid w:val="007F1CF5"/>
    <w:rsid w:val="00834EDE"/>
    <w:rsid w:val="008736AA"/>
    <w:rsid w:val="008D275D"/>
    <w:rsid w:val="00916F04"/>
    <w:rsid w:val="00980327"/>
    <w:rsid w:val="00986478"/>
    <w:rsid w:val="009B5557"/>
    <w:rsid w:val="009C155D"/>
    <w:rsid w:val="009F1067"/>
    <w:rsid w:val="00A31E01"/>
    <w:rsid w:val="00A527AD"/>
    <w:rsid w:val="00A718CF"/>
    <w:rsid w:val="00AE48A0"/>
    <w:rsid w:val="00AE61BE"/>
    <w:rsid w:val="00B16F25"/>
    <w:rsid w:val="00B24422"/>
    <w:rsid w:val="00B44365"/>
    <w:rsid w:val="00B647F1"/>
    <w:rsid w:val="00B6675B"/>
    <w:rsid w:val="00B66B81"/>
    <w:rsid w:val="00B747C3"/>
    <w:rsid w:val="00B80C20"/>
    <w:rsid w:val="00B844FE"/>
    <w:rsid w:val="00B86B4F"/>
    <w:rsid w:val="00BA1F84"/>
    <w:rsid w:val="00BC562B"/>
    <w:rsid w:val="00C013D2"/>
    <w:rsid w:val="00C33014"/>
    <w:rsid w:val="00C33434"/>
    <w:rsid w:val="00C34869"/>
    <w:rsid w:val="00C35190"/>
    <w:rsid w:val="00C42EB6"/>
    <w:rsid w:val="00C85096"/>
    <w:rsid w:val="00CB20EF"/>
    <w:rsid w:val="00CC1F3B"/>
    <w:rsid w:val="00CD12CB"/>
    <w:rsid w:val="00CD36CF"/>
    <w:rsid w:val="00CF1DCA"/>
    <w:rsid w:val="00D579FC"/>
    <w:rsid w:val="00D81C16"/>
    <w:rsid w:val="00DA4AFC"/>
    <w:rsid w:val="00DE526B"/>
    <w:rsid w:val="00DF199D"/>
    <w:rsid w:val="00E01542"/>
    <w:rsid w:val="00E365F1"/>
    <w:rsid w:val="00E62F48"/>
    <w:rsid w:val="00E831B3"/>
    <w:rsid w:val="00E95FBC"/>
    <w:rsid w:val="00EE000F"/>
    <w:rsid w:val="00EE70CB"/>
    <w:rsid w:val="00EF1284"/>
    <w:rsid w:val="00F41CA2"/>
    <w:rsid w:val="00F443C0"/>
    <w:rsid w:val="00F62EFB"/>
    <w:rsid w:val="00F7725F"/>
    <w:rsid w:val="00F939A4"/>
    <w:rsid w:val="00FA0880"/>
    <w:rsid w:val="00FA278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7B6093"/>
  <w15:chartTrackingRefBased/>
  <w15:docId w15:val="{A82C69FF-8303-471F-9E05-EB3063DA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0E0AC1E39C140E7BF861B2C7BED813B"/>
        <w:category>
          <w:name w:val="General"/>
          <w:gallery w:val="placeholder"/>
        </w:category>
        <w:types>
          <w:type w:val="bbPlcHdr"/>
        </w:types>
        <w:behaviors>
          <w:behavior w:val="content"/>
        </w:behaviors>
        <w:guid w:val="{7D5BAB70-4105-4678-B417-B883FB03D015}"/>
      </w:docPartPr>
      <w:docPartBody>
        <w:p w:rsidR="0098036F" w:rsidRDefault="0098036F"/>
      </w:docPartBody>
    </w:docPart>
    <w:docPart>
      <w:docPartPr>
        <w:name w:val="ECE925F498774136BF24FFD3FEE82B5A"/>
        <w:category>
          <w:name w:val="General"/>
          <w:gallery w:val="placeholder"/>
        </w:category>
        <w:types>
          <w:type w:val="bbPlcHdr"/>
        </w:types>
        <w:behaviors>
          <w:behavior w:val="content"/>
        </w:behaviors>
        <w:guid w:val="{F6B70A03-C17B-48D6-8B59-C806FB52FADA}"/>
      </w:docPartPr>
      <w:docPartBody>
        <w:p w:rsidR="0098036F" w:rsidRDefault="009803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98036F"/>
    <w:rsid w:val="00D9298D"/>
    <w:rsid w:val="00DE21D1"/>
    <w:rsid w:val="00E3739E"/>
    <w:rsid w:val="00EA0F81"/>
    <w:rsid w:val="00F2514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F14EC-EC62-4581-AA32-9B43A97C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dcterms:created xsi:type="dcterms:W3CDTF">2021-02-22T19:12:00Z</dcterms:created>
  <dcterms:modified xsi:type="dcterms:W3CDTF">2021-03-10T14:19:00Z</dcterms:modified>
</cp:coreProperties>
</file>